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66" w:rsidRDefault="007B4866" w:rsidP="007B48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</w:p>
    <w:p w:rsidR="007B4866" w:rsidRDefault="007B4866" w:rsidP="007B48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E6B77" w:rsidRPr="00DE6B77">
        <w:rPr>
          <w:rFonts w:ascii="Times New Roman" w:hAnsi="Times New Roman" w:cs="Times New Roman"/>
          <w:b/>
          <w:sz w:val="28"/>
          <w:szCs w:val="28"/>
        </w:rPr>
        <w:t>Управление корпоративной собственностью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B4866" w:rsidRDefault="007B4866" w:rsidP="007B48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866" w:rsidRDefault="007B4866" w:rsidP="00DE6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E6B77" w:rsidRPr="00DE6B77">
        <w:rPr>
          <w:rFonts w:ascii="Times New Roman" w:hAnsi="Times New Roman" w:cs="Times New Roman"/>
          <w:sz w:val="28"/>
          <w:szCs w:val="28"/>
        </w:rPr>
        <w:t xml:space="preserve"> изучение основ управлени</w:t>
      </w:r>
      <w:r w:rsidR="00DE6B77">
        <w:rPr>
          <w:rFonts w:ascii="Times New Roman" w:hAnsi="Times New Roman" w:cs="Times New Roman"/>
          <w:sz w:val="28"/>
          <w:szCs w:val="28"/>
        </w:rPr>
        <w:t xml:space="preserve">я корпоративной собственностью, </w:t>
      </w:r>
      <w:r w:rsidR="00DE6B77" w:rsidRPr="00DE6B77">
        <w:rPr>
          <w:rFonts w:ascii="Times New Roman" w:hAnsi="Times New Roman" w:cs="Times New Roman"/>
          <w:sz w:val="28"/>
          <w:szCs w:val="28"/>
        </w:rPr>
        <w:t>формирование у студентов системных знаний в области теории управления</w:t>
      </w:r>
      <w:r w:rsidR="00DE6B77">
        <w:rPr>
          <w:rFonts w:ascii="Times New Roman" w:hAnsi="Times New Roman" w:cs="Times New Roman"/>
          <w:sz w:val="28"/>
          <w:szCs w:val="28"/>
        </w:rPr>
        <w:t xml:space="preserve"> </w:t>
      </w:r>
      <w:r w:rsidR="00DE6B77" w:rsidRPr="00DE6B77">
        <w:rPr>
          <w:rFonts w:ascii="Times New Roman" w:hAnsi="Times New Roman" w:cs="Times New Roman"/>
          <w:sz w:val="28"/>
          <w:szCs w:val="28"/>
        </w:rPr>
        <w:t>собственностью, приобретение теоретических знаний, необходимых для</w:t>
      </w:r>
      <w:r w:rsidR="00DE6B77">
        <w:rPr>
          <w:rFonts w:ascii="Times New Roman" w:hAnsi="Times New Roman" w:cs="Times New Roman"/>
          <w:sz w:val="28"/>
          <w:szCs w:val="28"/>
        </w:rPr>
        <w:t xml:space="preserve"> </w:t>
      </w:r>
      <w:r w:rsidR="00DE6B77" w:rsidRPr="00DE6B77">
        <w:rPr>
          <w:rFonts w:ascii="Times New Roman" w:hAnsi="Times New Roman" w:cs="Times New Roman"/>
          <w:sz w:val="28"/>
          <w:szCs w:val="28"/>
        </w:rPr>
        <w:t>использования в своей профессиональной деятельности в условиях постоянно</w:t>
      </w:r>
      <w:r w:rsidR="00DE6B77">
        <w:rPr>
          <w:rFonts w:ascii="Times New Roman" w:hAnsi="Times New Roman" w:cs="Times New Roman"/>
          <w:sz w:val="28"/>
          <w:szCs w:val="28"/>
        </w:rPr>
        <w:t xml:space="preserve"> </w:t>
      </w:r>
      <w:r w:rsidR="00DE6B77" w:rsidRPr="00DE6B77">
        <w:rPr>
          <w:rFonts w:ascii="Times New Roman" w:hAnsi="Times New Roman" w:cs="Times New Roman"/>
          <w:sz w:val="28"/>
          <w:szCs w:val="28"/>
        </w:rPr>
        <w:t>изменяющейся внешней среды, а также формирования компетенций для реализации</w:t>
      </w:r>
      <w:r w:rsidR="00DE6B77">
        <w:rPr>
          <w:rFonts w:ascii="Times New Roman" w:hAnsi="Times New Roman" w:cs="Times New Roman"/>
          <w:sz w:val="28"/>
          <w:szCs w:val="28"/>
        </w:rPr>
        <w:t xml:space="preserve"> </w:t>
      </w:r>
      <w:r w:rsidR="00DE6B77" w:rsidRPr="00DE6B77">
        <w:rPr>
          <w:rFonts w:ascii="Times New Roman" w:hAnsi="Times New Roman" w:cs="Times New Roman"/>
          <w:sz w:val="28"/>
          <w:szCs w:val="28"/>
        </w:rPr>
        <w:t>их в будущей практической деятельности.</w:t>
      </w:r>
    </w:p>
    <w:p w:rsidR="007B4866" w:rsidRDefault="007B4866" w:rsidP="007B4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F293B">
        <w:rPr>
          <w:rFonts w:ascii="Times New Roman" w:hAnsi="Times New Roman" w:cs="Times New Roman"/>
          <w:sz w:val="28"/>
          <w:szCs w:val="28"/>
        </w:rPr>
        <w:t xml:space="preserve"> модуль</w:t>
      </w:r>
      <w:r>
        <w:rPr>
          <w:rFonts w:ascii="Times New Roman" w:hAnsi="Times New Roman" w:cs="Times New Roman"/>
          <w:sz w:val="28"/>
          <w:szCs w:val="28"/>
        </w:rPr>
        <w:t xml:space="preserve"> профиля  направления </w:t>
      </w:r>
      <w:r w:rsidR="00AE4789">
        <w:rPr>
          <w:rFonts w:ascii="Times New Roman" w:hAnsi="Times New Roman" w:cs="Times New Roman"/>
          <w:sz w:val="28"/>
          <w:szCs w:val="28"/>
        </w:rPr>
        <w:t>Образовательного стандарта высшего образования ФГОБУ «Финансовый университет при Правительстве Российской Федерации»</w:t>
      </w:r>
      <w:r w:rsidR="00AE478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направлению подготовки 38.03.02 Менеджмент, профиль Корпоративное управление.</w:t>
      </w:r>
    </w:p>
    <w:p w:rsidR="007B4866" w:rsidRDefault="007B4866" w:rsidP="007B4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CFB" w:rsidRDefault="001F69E1" w:rsidP="001F6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1F69E1">
        <w:rPr>
          <w:rFonts w:ascii="Times New Roman" w:hAnsi="Times New Roman" w:cs="Times New Roman"/>
          <w:sz w:val="28"/>
          <w:szCs w:val="28"/>
        </w:rPr>
        <w:t>ели, задачи и основные элементы с</w:t>
      </w:r>
      <w:r>
        <w:rPr>
          <w:rFonts w:ascii="Times New Roman" w:hAnsi="Times New Roman" w:cs="Times New Roman"/>
          <w:sz w:val="28"/>
          <w:szCs w:val="28"/>
        </w:rPr>
        <w:t xml:space="preserve">истемы управления корпоративной </w:t>
      </w:r>
      <w:r w:rsidRPr="001F69E1">
        <w:rPr>
          <w:rFonts w:ascii="Times New Roman" w:hAnsi="Times New Roman" w:cs="Times New Roman"/>
          <w:sz w:val="28"/>
          <w:szCs w:val="28"/>
        </w:rPr>
        <w:t>собственностью, структуру корпор</w:t>
      </w:r>
      <w:r>
        <w:rPr>
          <w:rFonts w:ascii="Times New Roman" w:hAnsi="Times New Roman" w:cs="Times New Roman"/>
          <w:sz w:val="28"/>
          <w:szCs w:val="28"/>
        </w:rPr>
        <w:t xml:space="preserve">ативной собственности, принципы </w:t>
      </w:r>
      <w:r w:rsidRPr="001F69E1">
        <w:rPr>
          <w:rFonts w:ascii="Times New Roman" w:hAnsi="Times New Roman" w:cs="Times New Roman"/>
          <w:sz w:val="28"/>
          <w:szCs w:val="28"/>
        </w:rPr>
        <w:t>управления корпоративной собст</w:t>
      </w:r>
      <w:r>
        <w:rPr>
          <w:rFonts w:ascii="Times New Roman" w:hAnsi="Times New Roman" w:cs="Times New Roman"/>
          <w:sz w:val="28"/>
          <w:szCs w:val="28"/>
        </w:rPr>
        <w:t xml:space="preserve">венностью, механизмы управления </w:t>
      </w:r>
      <w:r w:rsidRPr="001F69E1">
        <w:rPr>
          <w:rFonts w:ascii="Times New Roman" w:hAnsi="Times New Roman" w:cs="Times New Roman"/>
          <w:sz w:val="28"/>
          <w:szCs w:val="28"/>
        </w:rPr>
        <w:t>корпоративной собственностью, порядок принятия решений и 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9E1">
        <w:rPr>
          <w:rFonts w:ascii="Times New Roman" w:hAnsi="Times New Roman" w:cs="Times New Roman"/>
          <w:sz w:val="28"/>
          <w:szCs w:val="28"/>
        </w:rPr>
        <w:t>полномочий органов управления корпорации при принятии реше</w:t>
      </w:r>
      <w:r>
        <w:rPr>
          <w:rFonts w:ascii="Times New Roman" w:hAnsi="Times New Roman" w:cs="Times New Roman"/>
          <w:sz w:val="28"/>
          <w:szCs w:val="28"/>
        </w:rPr>
        <w:t xml:space="preserve">ний о </w:t>
      </w:r>
      <w:r w:rsidRPr="001F69E1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2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0F"/>
    <w:rsid w:val="001F69E1"/>
    <w:rsid w:val="002E2F9F"/>
    <w:rsid w:val="003C13BB"/>
    <w:rsid w:val="00774E0F"/>
    <w:rsid w:val="007B4866"/>
    <w:rsid w:val="008E64F7"/>
    <w:rsid w:val="009B0CA3"/>
    <w:rsid w:val="009F293B"/>
    <w:rsid w:val="00AE4789"/>
    <w:rsid w:val="00B24CFB"/>
    <w:rsid w:val="00D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1A3FC-BFF1-44F2-91BA-186B0DAB377F}"/>
</file>

<file path=customXml/itemProps2.xml><?xml version="1.0" encoding="utf-8"?>
<ds:datastoreItem xmlns:ds="http://schemas.openxmlformats.org/officeDocument/2006/customXml" ds:itemID="{3E5DC933-6CFF-4005-9C6C-6E8EF315415A}"/>
</file>

<file path=customXml/itemProps3.xml><?xml version="1.0" encoding="utf-8"?>
<ds:datastoreItem xmlns:ds="http://schemas.openxmlformats.org/officeDocument/2006/customXml" ds:itemID="{015EDD33-6DA2-4D51-8454-50E494349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10</cp:revision>
  <dcterms:created xsi:type="dcterms:W3CDTF">2016-05-10T09:30:00Z</dcterms:created>
  <dcterms:modified xsi:type="dcterms:W3CDTF">2016-10-24T15:09:00Z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